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0D61BF5" w14:textId="20FF681B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 xml:space="preserve">AlphaLUXX </w:t>
      </w:r>
      <w:r w:rsidR="00385DBE">
        <w:rPr>
          <w:rFonts w:cs="Arial"/>
          <w:color w:val="202020"/>
          <w:sz w:val="24"/>
          <w:szCs w:val="24"/>
          <w:lang w:val="de-AT" w:eastAsia="de-AT"/>
        </w:rPr>
        <w:t>120</w:t>
      </w:r>
      <w:r w:rsidRPr="0005084A">
        <w:rPr>
          <w:rFonts w:cs="Arial"/>
          <w:color w:val="202020"/>
          <w:sz w:val="24"/>
          <w:szCs w:val="24"/>
          <w:lang w:val="de-AT" w:eastAsia="de-AT"/>
        </w:rPr>
        <w:t>W 230V</w:t>
      </w:r>
    </w:p>
    <w:p w14:paraId="30FB4505" w14:textId="77777777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3293A171" w14:textId="522A8B0E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Eingangsspannung: 100-277 VAC (50/60Hz)</w:t>
      </w:r>
    </w:p>
    <w:p w14:paraId="64A53C1C" w14:textId="77777777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Lichtquelle SMD-LEDs</w:t>
      </w:r>
    </w:p>
    <w:p w14:paraId="31FFEE61" w14:textId="130B61F4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 xml:space="preserve">Systemleistung: </w:t>
      </w:r>
      <w:r w:rsidR="00CB5D02">
        <w:rPr>
          <w:rFonts w:cs="Arial"/>
          <w:color w:val="202020"/>
          <w:sz w:val="24"/>
          <w:szCs w:val="24"/>
          <w:lang w:val="de-AT" w:eastAsia="de-AT"/>
        </w:rPr>
        <w:t>128</w:t>
      </w:r>
      <w:r w:rsidRPr="0005084A">
        <w:rPr>
          <w:rFonts w:cs="Arial"/>
          <w:color w:val="202020"/>
          <w:sz w:val="24"/>
          <w:szCs w:val="24"/>
          <w:lang w:val="de-AT" w:eastAsia="de-AT"/>
        </w:rPr>
        <w:t>W</w:t>
      </w:r>
    </w:p>
    <w:p w14:paraId="56759D52" w14:textId="72C7ABA9" w:rsidR="00CB5D02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 xml:space="preserve">Lichtstrom: </w:t>
      </w:r>
      <w:r w:rsidR="00CB5D02" w:rsidRPr="00CB5D02">
        <w:rPr>
          <w:rFonts w:cs="Arial"/>
          <w:color w:val="202020"/>
          <w:sz w:val="24"/>
          <w:szCs w:val="24"/>
          <w:lang w:val="de-AT" w:eastAsia="de-AT"/>
        </w:rPr>
        <w:t>18.636</w:t>
      </w:r>
      <w:r w:rsidR="00CB5D02">
        <w:rPr>
          <w:rFonts w:cs="Arial"/>
          <w:color w:val="202020"/>
          <w:sz w:val="24"/>
          <w:szCs w:val="24"/>
          <w:lang w:val="de-AT" w:eastAsia="de-AT"/>
        </w:rPr>
        <w:t>lm/W</w:t>
      </w:r>
    </w:p>
    <w:p w14:paraId="488566A8" w14:textId="66AA01B8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 xml:space="preserve">LED-Effizienz: </w:t>
      </w:r>
      <w:r w:rsidR="00CB5D02">
        <w:rPr>
          <w:rFonts w:cs="Arial"/>
          <w:color w:val="202020"/>
          <w:sz w:val="24"/>
          <w:szCs w:val="24"/>
          <w:lang w:val="de-AT" w:eastAsia="de-AT"/>
        </w:rPr>
        <w:t>158</w:t>
      </w:r>
      <w:r w:rsidR="000D0F49">
        <w:rPr>
          <w:rFonts w:cs="Arial"/>
          <w:color w:val="202020"/>
          <w:sz w:val="24"/>
          <w:szCs w:val="24"/>
          <w:lang w:val="de-AT" w:eastAsia="de-AT"/>
        </w:rPr>
        <w:t>l</w:t>
      </w:r>
      <w:r w:rsidRPr="0005084A">
        <w:rPr>
          <w:rFonts w:cs="Arial"/>
          <w:color w:val="202020"/>
          <w:sz w:val="24"/>
          <w:szCs w:val="24"/>
          <w:lang w:val="de-AT" w:eastAsia="de-AT"/>
        </w:rPr>
        <w:t>m/W</w:t>
      </w:r>
    </w:p>
    <w:p w14:paraId="24E1D5B1" w14:textId="59016E9F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System-Effizienz: 14</w:t>
      </w:r>
      <w:r w:rsidR="00CB5D02">
        <w:rPr>
          <w:rFonts w:cs="Arial"/>
          <w:color w:val="202020"/>
          <w:sz w:val="24"/>
          <w:szCs w:val="24"/>
          <w:lang w:val="de-AT" w:eastAsia="de-AT"/>
        </w:rPr>
        <w:t>6</w:t>
      </w:r>
      <w:r w:rsidRPr="0005084A">
        <w:rPr>
          <w:rFonts w:cs="Arial"/>
          <w:color w:val="202020"/>
          <w:sz w:val="24"/>
          <w:szCs w:val="24"/>
          <w:lang w:val="de-AT" w:eastAsia="de-AT"/>
        </w:rPr>
        <w:t>lm/W</w:t>
      </w:r>
    </w:p>
    <w:p w14:paraId="06CFBBAD" w14:textId="4769E15C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Lichtfarbe: 5000K</w:t>
      </w:r>
    </w:p>
    <w:p w14:paraId="6A5F7D30" w14:textId="0D4627E7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 xml:space="preserve">Abstrahlwinkel: </w:t>
      </w:r>
      <w:r w:rsidR="000D0F49">
        <w:rPr>
          <w:rFonts w:cs="Arial"/>
          <w:color w:val="202020"/>
          <w:sz w:val="24"/>
          <w:szCs w:val="24"/>
          <w:lang w:val="de-AT" w:eastAsia="de-AT"/>
        </w:rPr>
        <w:t>1</w:t>
      </w:r>
      <w:r w:rsidRPr="0005084A">
        <w:rPr>
          <w:rFonts w:cs="Arial"/>
          <w:color w:val="202020"/>
          <w:sz w:val="24"/>
          <w:szCs w:val="24"/>
          <w:lang w:val="de-AT" w:eastAsia="de-AT"/>
        </w:rPr>
        <w:t>20°</w:t>
      </w:r>
    </w:p>
    <w:p w14:paraId="6C52941E" w14:textId="7068EC49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CRI (Farbwiedergabeindex): Ra &gt;80</w:t>
      </w:r>
    </w:p>
    <w:p w14:paraId="37094281" w14:textId="4FA00E2B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Lebensdauer: [L70/B10]&gt; 80.000h</w:t>
      </w:r>
    </w:p>
    <w:p w14:paraId="79490F39" w14:textId="043D9F04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Schutzart: IP65</w:t>
      </w:r>
    </w:p>
    <w:p w14:paraId="02D9FF0A" w14:textId="4B0A15A0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Schutzklasse: I</w:t>
      </w:r>
    </w:p>
    <w:p w14:paraId="0019C388" w14:textId="5CEC654D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Dimmung: optional 1~10V (DALI mit Zusatzmodul)</w:t>
      </w:r>
    </w:p>
    <w:p w14:paraId="776EE1EA" w14:textId="77777777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Temperatur Einsatzbereich: -30°C bis +60°C</w:t>
      </w:r>
    </w:p>
    <w:p w14:paraId="73DDD6F8" w14:textId="73F7346E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Max. Oberflächentemperatur: +90°C (geeignet zum Einsatz in feuergefährdeten Betriebsstätten), D-Kennzeichnung</w:t>
      </w:r>
    </w:p>
    <w:p w14:paraId="208CD8DD" w14:textId="6DA34AA8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Gehäuse: Aluminiumdruckguss, Legierung 230D</w:t>
      </w:r>
    </w:p>
    <w:p w14:paraId="566857FF" w14:textId="2C74020C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Gehäuseoberfläche: PTFE-beschichtet</w:t>
      </w:r>
    </w:p>
    <w:p w14:paraId="7C04B6F0" w14:textId="797F594D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Gehäusefarbe: schwarz</w:t>
      </w:r>
    </w:p>
    <w:p w14:paraId="5BEB0534" w14:textId="2591E219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Abdeckung: ESG (Einscheibensicherheitsglas) 5 mm</w:t>
      </w:r>
    </w:p>
    <w:p w14:paraId="62338B02" w14:textId="689BAE20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Gewicht: ca. 7,0 kg</w:t>
      </w:r>
    </w:p>
    <w:p w14:paraId="7B6D68AB" w14:textId="6E68B3E0" w:rsidR="00A73186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Maße (L x B x H):  389 x 252 x 106,5 mm</w:t>
      </w:r>
    </w:p>
    <w:p w14:paraId="6C7C3268" w14:textId="77777777" w:rsidR="0005084A" w:rsidRPr="009C20F0" w:rsidRDefault="0005084A" w:rsidP="0005084A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1E5F38B2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949F3" w:rsidRPr="002949F3">
        <w:rPr>
          <w:rFonts w:cs="Arial"/>
          <w:b/>
          <w:sz w:val="24"/>
        </w:rPr>
        <w:t>800</w:t>
      </w:r>
      <w:r w:rsidR="00A47EDE">
        <w:rPr>
          <w:rFonts w:cs="Arial"/>
          <w:b/>
          <w:sz w:val="24"/>
        </w:rPr>
        <w:t>0</w:t>
      </w:r>
      <w:r w:rsidR="00921F0F">
        <w:rPr>
          <w:rFonts w:cs="Arial"/>
          <w:b/>
          <w:sz w:val="24"/>
        </w:rPr>
        <w:t>4</w:t>
      </w:r>
      <w:r w:rsidR="00385DBE">
        <w:rPr>
          <w:rFonts w:cs="Arial"/>
          <w:b/>
          <w:sz w:val="24"/>
        </w:rPr>
        <w:t>3</w:t>
      </w:r>
      <w:r w:rsidR="003E3F26" w:rsidRPr="003E3F26">
        <w:rPr>
          <w:rFonts w:cs="Arial"/>
          <w:b/>
          <w:sz w:val="24"/>
        </w:rPr>
        <w:t xml:space="preserve"> </w:t>
      </w:r>
      <w:r w:rsidR="0071782A">
        <w:rPr>
          <w:rFonts w:cs="Arial"/>
          <w:b/>
          <w:sz w:val="24"/>
        </w:rPr>
        <w:t xml:space="preserve">- </w:t>
      </w:r>
      <w:r w:rsidR="00921F0F" w:rsidRPr="00921F0F">
        <w:rPr>
          <w:rFonts w:cs="Arial"/>
          <w:b/>
          <w:sz w:val="24"/>
        </w:rPr>
        <w:t>ALPHALUXX.</w:t>
      </w:r>
      <w:r w:rsidR="00385DBE">
        <w:rPr>
          <w:rFonts w:cs="Arial"/>
          <w:b/>
          <w:sz w:val="24"/>
        </w:rPr>
        <w:t>120</w:t>
      </w:r>
      <w:r w:rsidR="00921F0F" w:rsidRPr="00921F0F">
        <w:rPr>
          <w:rFonts w:cs="Arial"/>
          <w:b/>
          <w:sz w:val="24"/>
        </w:rPr>
        <w:t>W.230VAC.ESG.KLAR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CB5D02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92331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CB5D02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92331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5084A"/>
    <w:rsid w:val="000828D2"/>
    <w:rsid w:val="0009473A"/>
    <w:rsid w:val="000C0AA3"/>
    <w:rsid w:val="000D0F49"/>
    <w:rsid w:val="000E2653"/>
    <w:rsid w:val="00132C37"/>
    <w:rsid w:val="001607AE"/>
    <w:rsid w:val="00190209"/>
    <w:rsid w:val="00193EFF"/>
    <w:rsid w:val="001B2BCA"/>
    <w:rsid w:val="001C0FB7"/>
    <w:rsid w:val="00216686"/>
    <w:rsid w:val="00235C48"/>
    <w:rsid w:val="002839DC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85DBE"/>
    <w:rsid w:val="003E03D7"/>
    <w:rsid w:val="003E3F26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2283B"/>
    <w:rsid w:val="00537CFC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D2B85"/>
    <w:rsid w:val="00713399"/>
    <w:rsid w:val="0071782A"/>
    <w:rsid w:val="00735B2B"/>
    <w:rsid w:val="007501DE"/>
    <w:rsid w:val="0075359C"/>
    <w:rsid w:val="007825B9"/>
    <w:rsid w:val="007864A3"/>
    <w:rsid w:val="007938F5"/>
    <w:rsid w:val="007A648C"/>
    <w:rsid w:val="007E3E12"/>
    <w:rsid w:val="00850DE4"/>
    <w:rsid w:val="00857F3B"/>
    <w:rsid w:val="008C0AA4"/>
    <w:rsid w:val="008D7613"/>
    <w:rsid w:val="008F44A8"/>
    <w:rsid w:val="00911C70"/>
    <w:rsid w:val="00921F0F"/>
    <w:rsid w:val="00937CF1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7EDE"/>
    <w:rsid w:val="00A63E26"/>
    <w:rsid w:val="00A71AE6"/>
    <w:rsid w:val="00A73186"/>
    <w:rsid w:val="00A819B4"/>
    <w:rsid w:val="00A94949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81240"/>
    <w:rsid w:val="00CB5D02"/>
    <w:rsid w:val="00CB5F6A"/>
    <w:rsid w:val="00CD0CA1"/>
    <w:rsid w:val="00CE35D3"/>
    <w:rsid w:val="00CE6ECF"/>
    <w:rsid w:val="00D437B0"/>
    <w:rsid w:val="00D44C20"/>
    <w:rsid w:val="00D76D45"/>
    <w:rsid w:val="00D77F63"/>
    <w:rsid w:val="00D86D45"/>
    <w:rsid w:val="00DB4B05"/>
    <w:rsid w:val="00DE142D"/>
    <w:rsid w:val="00E02D15"/>
    <w:rsid w:val="00E04B48"/>
    <w:rsid w:val="00E21A83"/>
    <w:rsid w:val="00E27B9F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56183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2023-09-11T05:41:00Z</dcterms:created>
  <dcterms:modified xsi:type="dcterms:W3CDTF">2023-09-11T05:42:00Z</dcterms:modified>
</cp:coreProperties>
</file>